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379" w:rsidRPr="00236379" w:rsidRDefault="00A7168E" w:rsidP="00A7168E">
      <w:pPr>
        <w:numPr>
          <w:ilvl w:val="0"/>
          <w:numId w:val="1"/>
        </w:numPr>
        <w:tabs>
          <w:tab w:val="clear" w:pos="720"/>
          <w:tab w:val="num" w:pos="360"/>
        </w:tabs>
        <w:spacing w:before="240"/>
        <w:ind w:left="360"/>
        <w:jc w:val="both"/>
        <w:rPr>
          <w:rFonts w:ascii="Arial" w:hAnsi="Arial" w:cs="Arial"/>
          <w:bCs/>
          <w:sz w:val="22"/>
          <w:szCs w:val="22"/>
        </w:rPr>
      </w:pPr>
      <w:bookmarkStart w:id="0" w:name="_GoBack"/>
      <w:bookmarkEnd w:id="0"/>
      <w:r w:rsidRPr="00236379">
        <w:rPr>
          <w:rFonts w:ascii="Arial" w:hAnsi="Arial" w:cs="Arial"/>
          <w:bCs/>
          <w:sz w:val="22"/>
          <w:szCs w:val="22"/>
        </w:rPr>
        <w:t xml:space="preserve">The Director of Forensic Disability has an independent statutory oversight role to ensure the protection of the rights of forensic disability clients, and that the detention, assessment, care and support, and protection of the clients comply with the </w:t>
      </w:r>
      <w:r w:rsidRPr="00236379">
        <w:rPr>
          <w:rFonts w:ascii="Arial" w:hAnsi="Arial" w:cs="Arial"/>
          <w:bCs/>
          <w:i/>
          <w:sz w:val="22"/>
          <w:szCs w:val="22"/>
        </w:rPr>
        <w:t>Forensic Disability Act 2011</w:t>
      </w:r>
      <w:r w:rsidRPr="00236379">
        <w:rPr>
          <w:rFonts w:ascii="Arial" w:hAnsi="Arial" w:cs="Arial"/>
          <w:bCs/>
          <w:sz w:val="22"/>
          <w:szCs w:val="22"/>
        </w:rPr>
        <w:t xml:space="preserve"> (the Act). </w:t>
      </w:r>
    </w:p>
    <w:p w:rsidR="00A7168E" w:rsidRPr="00236379" w:rsidRDefault="00A7168E" w:rsidP="00A7168E">
      <w:pPr>
        <w:numPr>
          <w:ilvl w:val="0"/>
          <w:numId w:val="1"/>
        </w:numPr>
        <w:tabs>
          <w:tab w:val="clear" w:pos="720"/>
          <w:tab w:val="num" w:pos="360"/>
        </w:tabs>
        <w:spacing w:before="240"/>
        <w:ind w:left="360"/>
        <w:jc w:val="both"/>
        <w:rPr>
          <w:rFonts w:ascii="Arial" w:hAnsi="Arial" w:cs="Arial"/>
          <w:bCs/>
          <w:sz w:val="22"/>
          <w:szCs w:val="22"/>
        </w:rPr>
      </w:pPr>
      <w:r w:rsidRPr="00236379">
        <w:rPr>
          <w:rFonts w:ascii="Arial" w:hAnsi="Arial" w:cs="Arial"/>
          <w:bCs/>
          <w:sz w:val="22"/>
          <w:szCs w:val="22"/>
        </w:rPr>
        <w:t>As outlined under section 87 of the Act</w:t>
      </w:r>
      <w:r w:rsidR="00236379" w:rsidRPr="00236379">
        <w:rPr>
          <w:rFonts w:ascii="Arial" w:hAnsi="Arial" w:cs="Arial"/>
          <w:bCs/>
          <w:sz w:val="22"/>
          <w:szCs w:val="22"/>
        </w:rPr>
        <w:t>,</w:t>
      </w:r>
      <w:r w:rsidRPr="00236379">
        <w:rPr>
          <w:rFonts w:ascii="Arial" w:hAnsi="Arial" w:cs="Arial"/>
          <w:bCs/>
          <w:sz w:val="22"/>
          <w:szCs w:val="22"/>
        </w:rPr>
        <w:t xml:space="preserve"> the Director has the following functions—</w:t>
      </w:r>
    </w:p>
    <w:p w:rsidR="00A7168E" w:rsidRPr="00236379" w:rsidRDefault="00A7168E" w:rsidP="0004193D">
      <w:pPr>
        <w:numPr>
          <w:ilvl w:val="0"/>
          <w:numId w:val="6"/>
        </w:numPr>
        <w:spacing w:before="120"/>
        <w:ind w:left="714" w:hanging="357"/>
        <w:jc w:val="both"/>
        <w:rPr>
          <w:rFonts w:ascii="Arial" w:hAnsi="Arial" w:cs="Arial"/>
          <w:bCs/>
          <w:sz w:val="22"/>
          <w:szCs w:val="22"/>
        </w:rPr>
      </w:pPr>
      <w:r w:rsidRPr="00236379">
        <w:rPr>
          <w:rFonts w:ascii="Arial" w:hAnsi="Arial" w:cs="Arial"/>
          <w:bCs/>
          <w:sz w:val="22"/>
          <w:szCs w:val="22"/>
        </w:rPr>
        <w:t>ensuring the protection of the rights of forens</w:t>
      </w:r>
      <w:r w:rsidR="00236379">
        <w:rPr>
          <w:rFonts w:ascii="Arial" w:hAnsi="Arial" w:cs="Arial"/>
          <w:bCs/>
          <w:sz w:val="22"/>
          <w:szCs w:val="22"/>
        </w:rPr>
        <w:t>ic disability clients under the</w:t>
      </w:r>
      <w:r w:rsidRPr="00236379">
        <w:rPr>
          <w:rFonts w:ascii="Arial" w:hAnsi="Arial" w:cs="Arial"/>
          <w:bCs/>
          <w:sz w:val="22"/>
          <w:szCs w:val="22"/>
        </w:rPr>
        <w:t xml:space="preserve"> Act</w:t>
      </w:r>
    </w:p>
    <w:p w:rsidR="00A7168E" w:rsidRPr="00236379" w:rsidRDefault="00A7168E" w:rsidP="0004193D">
      <w:pPr>
        <w:numPr>
          <w:ilvl w:val="0"/>
          <w:numId w:val="6"/>
        </w:numPr>
        <w:spacing w:before="120"/>
        <w:ind w:left="714" w:hanging="357"/>
        <w:jc w:val="both"/>
        <w:rPr>
          <w:rFonts w:ascii="Arial" w:hAnsi="Arial" w:cs="Arial"/>
          <w:bCs/>
          <w:sz w:val="22"/>
          <w:szCs w:val="22"/>
        </w:rPr>
      </w:pPr>
      <w:r w:rsidRPr="00236379">
        <w:rPr>
          <w:rFonts w:ascii="Arial" w:hAnsi="Arial" w:cs="Arial"/>
          <w:bCs/>
          <w:sz w:val="22"/>
          <w:szCs w:val="22"/>
        </w:rPr>
        <w:t xml:space="preserve">ensuring the involuntary detention, assessment, care and support and protection of forensic disability clients comply with </w:t>
      </w:r>
      <w:r w:rsidR="00236379">
        <w:rPr>
          <w:rFonts w:ascii="Arial" w:hAnsi="Arial" w:cs="Arial"/>
          <w:bCs/>
          <w:sz w:val="22"/>
          <w:szCs w:val="22"/>
        </w:rPr>
        <w:t xml:space="preserve">the </w:t>
      </w:r>
      <w:r w:rsidRPr="00236379">
        <w:rPr>
          <w:rFonts w:ascii="Arial" w:hAnsi="Arial" w:cs="Arial"/>
          <w:bCs/>
          <w:sz w:val="22"/>
          <w:szCs w:val="22"/>
        </w:rPr>
        <w:t>Act</w:t>
      </w:r>
    </w:p>
    <w:p w:rsidR="00A7168E" w:rsidRPr="00236379" w:rsidRDefault="00A7168E" w:rsidP="0004193D">
      <w:pPr>
        <w:numPr>
          <w:ilvl w:val="0"/>
          <w:numId w:val="6"/>
        </w:numPr>
        <w:spacing w:before="120"/>
        <w:ind w:left="714" w:hanging="357"/>
        <w:jc w:val="both"/>
        <w:rPr>
          <w:rFonts w:ascii="Arial" w:hAnsi="Arial" w:cs="Arial"/>
          <w:bCs/>
          <w:sz w:val="22"/>
          <w:szCs w:val="22"/>
        </w:rPr>
      </w:pPr>
      <w:r w:rsidRPr="00236379">
        <w:rPr>
          <w:rFonts w:ascii="Arial" w:hAnsi="Arial" w:cs="Arial"/>
          <w:bCs/>
          <w:sz w:val="22"/>
          <w:szCs w:val="22"/>
        </w:rPr>
        <w:t xml:space="preserve">facilitating the proper and </w:t>
      </w:r>
      <w:r w:rsidR="00236379">
        <w:rPr>
          <w:rFonts w:ascii="Arial" w:hAnsi="Arial" w:cs="Arial"/>
          <w:bCs/>
          <w:sz w:val="22"/>
          <w:szCs w:val="22"/>
        </w:rPr>
        <w:t>efficient administration of the</w:t>
      </w:r>
      <w:r w:rsidRPr="00236379">
        <w:rPr>
          <w:rFonts w:ascii="Arial" w:hAnsi="Arial" w:cs="Arial"/>
          <w:bCs/>
          <w:sz w:val="22"/>
          <w:szCs w:val="22"/>
        </w:rPr>
        <w:t xml:space="preserve"> Act</w:t>
      </w:r>
    </w:p>
    <w:p w:rsidR="00A7168E" w:rsidRPr="00236379" w:rsidRDefault="00A7168E" w:rsidP="0004193D">
      <w:pPr>
        <w:numPr>
          <w:ilvl w:val="0"/>
          <w:numId w:val="6"/>
        </w:numPr>
        <w:spacing w:before="120"/>
        <w:ind w:left="714" w:hanging="357"/>
        <w:jc w:val="both"/>
        <w:rPr>
          <w:rFonts w:ascii="Arial" w:hAnsi="Arial" w:cs="Arial"/>
          <w:bCs/>
          <w:sz w:val="22"/>
          <w:szCs w:val="22"/>
        </w:rPr>
      </w:pPr>
      <w:r w:rsidRPr="00236379">
        <w:rPr>
          <w:rFonts w:ascii="Arial" w:hAnsi="Arial" w:cs="Arial"/>
          <w:bCs/>
          <w:sz w:val="22"/>
          <w:szCs w:val="22"/>
        </w:rPr>
        <w:t>monitoring a</w:t>
      </w:r>
      <w:r w:rsidR="00236379">
        <w:rPr>
          <w:rFonts w:ascii="Arial" w:hAnsi="Arial" w:cs="Arial"/>
          <w:bCs/>
          <w:sz w:val="22"/>
          <w:szCs w:val="22"/>
        </w:rPr>
        <w:t>nd auditing compliance with the</w:t>
      </w:r>
      <w:r w:rsidRPr="00236379">
        <w:rPr>
          <w:rFonts w:ascii="Arial" w:hAnsi="Arial" w:cs="Arial"/>
          <w:bCs/>
          <w:sz w:val="22"/>
          <w:szCs w:val="22"/>
        </w:rPr>
        <w:t xml:space="preserve"> Act</w:t>
      </w:r>
    </w:p>
    <w:p w:rsidR="00A7168E" w:rsidRPr="00236379" w:rsidRDefault="00A7168E" w:rsidP="0004193D">
      <w:pPr>
        <w:numPr>
          <w:ilvl w:val="0"/>
          <w:numId w:val="6"/>
        </w:numPr>
        <w:spacing w:before="120"/>
        <w:ind w:left="714" w:hanging="357"/>
        <w:jc w:val="both"/>
        <w:rPr>
          <w:rFonts w:ascii="Arial" w:hAnsi="Arial" w:cs="Arial"/>
          <w:bCs/>
          <w:sz w:val="22"/>
          <w:szCs w:val="22"/>
        </w:rPr>
      </w:pPr>
      <w:r w:rsidRPr="00236379">
        <w:rPr>
          <w:rFonts w:ascii="Arial" w:hAnsi="Arial" w:cs="Arial"/>
          <w:bCs/>
          <w:sz w:val="22"/>
          <w:szCs w:val="22"/>
        </w:rPr>
        <w:t>promoting community awareness and understanding of the administra</w:t>
      </w:r>
      <w:r w:rsidR="00236379">
        <w:rPr>
          <w:rFonts w:ascii="Arial" w:hAnsi="Arial" w:cs="Arial"/>
          <w:bCs/>
          <w:sz w:val="22"/>
          <w:szCs w:val="22"/>
        </w:rPr>
        <w:t>tion of the Act</w:t>
      </w:r>
    </w:p>
    <w:p w:rsidR="00A7168E" w:rsidRPr="00236379" w:rsidRDefault="00A7168E" w:rsidP="00236379">
      <w:pPr>
        <w:numPr>
          <w:ilvl w:val="0"/>
          <w:numId w:val="6"/>
        </w:numPr>
        <w:spacing w:before="120"/>
        <w:ind w:left="714" w:right="-143" w:hanging="357"/>
        <w:jc w:val="both"/>
        <w:rPr>
          <w:rFonts w:ascii="Arial" w:hAnsi="Arial" w:cs="Arial"/>
          <w:bCs/>
          <w:sz w:val="22"/>
          <w:szCs w:val="22"/>
        </w:rPr>
      </w:pPr>
      <w:r w:rsidRPr="00236379">
        <w:rPr>
          <w:rFonts w:ascii="Arial" w:hAnsi="Arial" w:cs="Arial"/>
          <w:bCs/>
          <w:sz w:val="22"/>
          <w:szCs w:val="22"/>
        </w:rPr>
        <w:t>advising and reporting to the Minister on any matter relati</w:t>
      </w:r>
      <w:r w:rsidR="00236379">
        <w:rPr>
          <w:rFonts w:ascii="Arial" w:hAnsi="Arial" w:cs="Arial"/>
          <w:bCs/>
          <w:sz w:val="22"/>
          <w:szCs w:val="22"/>
        </w:rPr>
        <w:t>ng to the administration of the</w:t>
      </w:r>
      <w:r w:rsidRPr="00236379">
        <w:rPr>
          <w:rFonts w:ascii="Arial" w:hAnsi="Arial" w:cs="Arial"/>
          <w:bCs/>
          <w:sz w:val="22"/>
          <w:szCs w:val="22"/>
        </w:rPr>
        <w:t xml:space="preserve"> Act</w:t>
      </w:r>
      <w:r w:rsidR="00236379">
        <w:rPr>
          <w:rFonts w:ascii="Arial" w:hAnsi="Arial" w:cs="Arial"/>
          <w:bCs/>
          <w:sz w:val="22"/>
          <w:szCs w:val="22"/>
        </w:rPr>
        <w:t xml:space="preserve"> -</w:t>
      </w:r>
    </w:p>
    <w:p w:rsidR="00A7168E" w:rsidRPr="00236379" w:rsidRDefault="00A7168E" w:rsidP="0004193D">
      <w:pPr>
        <w:numPr>
          <w:ilvl w:val="1"/>
          <w:numId w:val="10"/>
        </w:numPr>
        <w:tabs>
          <w:tab w:val="clear" w:pos="1443"/>
        </w:tabs>
        <w:spacing w:before="120"/>
        <w:ind w:left="1134" w:hanging="283"/>
        <w:jc w:val="both"/>
        <w:rPr>
          <w:rFonts w:ascii="Arial" w:hAnsi="Arial" w:cs="Arial"/>
          <w:bCs/>
          <w:sz w:val="22"/>
          <w:szCs w:val="22"/>
        </w:rPr>
      </w:pPr>
      <w:r w:rsidRPr="00236379">
        <w:rPr>
          <w:rFonts w:ascii="Arial" w:hAnsi="Arial" w:cs="Arial"/>
          <w:bCs/>
          <w:sz w:val="22"/>
          <w:szCs w:val="22"/>
        </w:rPr>
        <w:t>on the director’s own initiative; or</w:t>
      </w:r>
    </w:p>
    <w:p w:rsidR="00A7168E" w:rsidRPr="00236379" w:rsidRDefault="00A7168E" w:rsidP="0004193D">
      <w:pPr>
        <w:numPr>
          <w:ilvl w:val="1"/>
          <w:numId w:val="10"/>
        </w:numPr>
        <w:tabs>
          <w:tab w:val="clear" w:pos="1443"/>
        </w:tabs>
        <w:spacing w:before="120"/>
        <w:ind w:left="1134" w:hanging="283"/>
        <w:jc w:val="both"/>
        <w:rPr>
          <w:rFonts w:ascii="Arial" w:hAnsi="Arial" w:cs="Arial"/>
          <w:bCs/>
          <w:sz w:val="22"/>
          <w:szCs w:val="22"/>
        </w:rPr>
      </w:pPr>
      <w:r w:rsidRPr="00236379">
        <w:rPr>
          <w:rFonts w:ascii="Arial" w:hAnsi="Arial" w:cs="Arial"/>
          <w:bCs/>
          <w:sz w:val="22"/>
          <w:szCs w:val="22"/>
        </w:rPr>
        <w:t>at the request of the Minister if the matter is in the public interest.</w:t>
      </w:r>
    </w:p>
    <w:p w:rsidR="00D6589B" w:rsidRPr="00236379" w:rsidRDefault="00D6589B" w:rsidP="00D6589B">
      <w:pPr>
        <w:numPr>
          <w:ilvl w:val="0"/>
          <w:numId w:val="1"/>
        </w:numPr>
        <w:tabs>
          <w:tab w:val="clear" w:pos="720"/>
          <w:tab w:val="num" w:pos="360"/>
        </w:tabs>
        <w:spacing w:before="240"/>
        <w:ind w:left="360"/>
        <w:jc w:val="both"/>
        <w:rPr>
          <w:rFonts w:ascii="Arial" w:hAnsi="Arial" w:cs="Arial"/>
          <w:bCs/>
          <w:sz w:val="22"/>
          <w:szCs w:val="22"/>
        </w:rPr>
      </w:pPr>
      <w:r w:rsidRPr="00236379">
        <w:rPr>
          <w:rFonts w:ascii="Arial" w:hAnsi="Arial" w:cs="Arial"/>
          <w:sz w:val="22"/>
          <w:szCs w:val="22"/>
          <w:u w:val="single"/>
        </w:rPr>
        <w:t xml:space="preserve">Cabinet </w:t>
      </w:r>
      <w:r w:rsidR="00A7168E" w:rsidRPr="00236379">
        <w:rPr>
          <w:rFonts w:ascii="Arial" w:hAnsi="Arial" w:cs="Arial"/>
          <w:sz w:val="22"/>
          <w:szCs w:val="22"/>
          <w:u w:val="single"/>
        </w:rPr>
        <w:t>endorsed</w:t>
      </w:r>
      <w:r w:rsidR="00A7168E" w:rsidRPr="00236379">
        <w:rPr>
          <w:rFonts w:ascii="Arial" w:hAnsi="Arial" w:cs="Arial"/>
          <w:sz w:val="22"/>
          <w:szCs w:val="22"/>
        </w:rPr>
        <w:t xml:space="preserve"> Ms Vanda Wieczorkowski be recommended to the Governor in Council for appointment as Director of Forensic Disability, Department of Communities, Child Safety and Disability Services for a term commencing from 11 October 2015 to 30 June 2016</w:t>
      </w:r>
      <w:r w:rsidR="00F9742B" w:rsidRPr="00236379">
        <w:rPr>
          <w:rFonts w:ascii="Arial" w:hAnsi="Arial" w:cs="Arial"/>
          <w:sz w:val="22"/>
          <w:szCs w:val="22"/>
        </w:rPr>
        <w:t>.</w:t>
      </w:r>
    </w:p>
    <w:p w:rsidR="00A7168E" w:rsidRPr="00236379" w:rsidRDefault="00A7168E" w:rsidP="0004193D">
      <w:pPr>
        <w:numPr>
          <w:ilvl w:val="0"/>
          <w:numId w:val="1"/>
        </w:numPr>
        <w:tabs>
          <w:tab w:val="clear" w:pos="720"/>
          <w:tab w:val="num" w:pos="360"/>
        </w:tabs>
        <w:spacing w:before="360"/>
        <w:ind w:left="360"/>
        <w:jc w:val="both"/>
        <w:rPr>
          <w:rFonts w:ascii="Arial" w:hAnsi="Arial" w:cs="Arial"/>
          <w:bCs/>
          <w:sz w:val="22"/>
          <w:szCs w:val="22"/>
        </w:rPr>
      </w:pPr>
      <w:r w:rsidRPr="00236379">
        <w:rPr>
          <w:rFonts w:ascii="Arial" w:hAnsi="Arial" w:cs="Arial"/>
          <w:i/>
          <w:sz w:val="22"/>
          <w:szCs w:val="22"/>
          <w:u w:val="single"/>
        </w:rPr>
        <w:t xml:space="preserve">Attachments </w:t>
      </w:r>
    </w:p>
    <w:p w:rsidR="00A7168E" w:rsidRPr="00236379" w:rsidRDefault="00A7168E" w:rsidP="0004193D">
      <w:pPr>
        <w:pStyle w:val="ListParagraph"/>
        <w:numPr>
          <w:ilvl w:val="0"/>
          <w:numId w:val="8"/>
        </w:numPr>
        <w:spacing w:before="120"/>
        <w:jc w:val="both"/>
        <w:rPr>
          <w:rFonts w:ascii="Arial" w:hAnsi="Arial" w:cs="Arial"/>
          <w:bCs/>
          <w:sz w:val="22"/>
          <w:szCs w:val="22"/>
        </w:rPr>
      </w:pPr>
      <w:r w:rsidRPr="00236379">
        <w:rPr>
          <w:rFonts w:ascii="Arial" w:hAnsi="Arial" w:cs="Arial"/>
          <w:sz w:val="22"/>
          <w:szCs w:val="22"/>
        </w:rPr>
        <w:t>Nil</w:t>
      </w:r>
      <w:r w:rsidR="00195C44" w:rsidRPr="00236379">
        <w:rPr>
          <w:rFonts w:ascii="Arial" w:hAnsi="Arial" w:cs="Arial"/>
          <w:sz w:val="22"/>
          <w:szCs w:val="22"/>
        </w:rPr>
        <w:t>.</w:t>
      </w:r>
    </w:p>
    <w:p w:rsidR="00732E22" w:rsidRPr="00D6589B" w:rsidRDefault="00732E22" w:rsidP="00D6589B"/>
    <w:sectPr w:rsidR="00732E22" w:rsidRPr="00D6589B" w:rsidSect="00B51EF2">
      <w:head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2D4" w:rsidRDefault="00F272D4" w:rsidP="00D6589B">
      <w:r>
        <w:separator/>
      </w:r>
    </w:p>
  </w:endnote>
  <w:endnote w:type="continuationSeparator" w:id="0">
    <w:p w:rsidR="00F272D4" w:rsidRDefault="00F272D4"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2D4" w:rsidRDefault="00F272D4" w:rsidP="00D6589B">
      <w:r>
        <w:separator/>
      </w:r>
    </w:p>
  </w:footnote>
  <w:footnote w:type="continuationSeparator" w:id="0">
    <w:p w:rsidR="00F272D4" w:rsidRDefault="00F272D4"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996" w:rsidRPr="00937A4A" w:rsidRDefault="00141996" w:rsidP="00141996">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141996" w:rsidRPr="00937A4A" w:rsidRDefault="00141996" w:rsidP="00141996">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141996" w:rsidRPr="00937A4A" w:rsidRDefault="00141996" w:rsidP="00141996">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September 2015</w:t>
    </w:r>
  </w:p>
  <w:p w:rsidR="00CB1501" w:rsidRDefault="00A7168E" w:rsidP="00D6589B">
    <w:pPr>
      <w:pStyle w:val="Header"/>
      <w:spacing w:before="120"/>
      <w:rPr>
        <w:rFonts w:ascii="Arial" w:hAnsi="Arial" w:cs="Arial"/>
        <w:b/>
        <w:sz w:val="22"/>
        <w:szCs w:val="22"/>
        <w:u w:val="single"/>
      </w:rPr>
    </w:pPr>
    <w:r w:rsidRPr="00A7168E">
      <w:rPr>
        <w:rFonts w:ascii="Arial" w:hAnsi="Arial" w:cs="Arial"/>
        <w:b/>
        <w:sz w:val="22"/>
        <w:szCs w:val="22"/>
        <w:u w:val="single"/>
      </w:rPr>
      <w:t>Appointment of the Director of Forensic Disability, Department of Communities, Child Safety and Disability Services</w:t>
    </w:r>
  </w:p>
  <w:p w:rsidR="00CB1501" w:rsidRDefault="001F49C6" w:rsidP="00D6589B">
    <w:pPr>
      <w:pStyle w:val="Header"/>
      <w:spacing w:before="120"/>
      <w:rPr>
        <w:rFonts w:ascii="Arial" w:hAnsi="Arial" w:cs="Arial"/>
        <w:b/>
        <w:sz w:val="22"/>
        <w:szCs w:val="22"/>
        <w:u w:val="single"/>
      </w:rPr>
    </w:pPr>
    <w:r w:rsidRPr="001F49C6">
      <w:rPr>
        <w:rFonts w:ascii="Arial" w:hAnsi="Arial" w:cs="Arial"/>
        <w:b/>
        <w:sz w:val="22"/>
        <w:szCs w:val="22"/>
        <w:u w:val="single"/>
      </w:rPr>
      <w:t xml:space="preserve">Minister for </w:t>
    </w:r>
    <w:r w:rsidR="00A7168E">
      <w:rPr>
        <w:rFonts w:ascii="Arial" w:hAnsi="Arial" w:cs="Arial"/>
        <w:b/>
        <w:sz w:val="22"/>
        <w:szCs w:val="22"/>
        <w:u w:val="single"/>
      </w:rPr>
      <w:t>Disability Services, Minister for Seniors and Minister Assisting the Premier on North Queensland</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E3B4B"/>
    <w:multiLevelType w:val="hybridMultilevel"/>
    <w:tmpl w:val="C8F86BB6"/>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EB44FA0"/>
    <w:multiLevelType w:val="hybridMultilevel"/>
    <w:tmpl w:val="DF240EA4"/>
    <w:lvl w:ilvl="0" w:tplc="0C09001B">
      <w:start w:val="1"/>
      <w:numFmt w:val="lowerRoman"/>
      <w:lvlText w:val="%1."/>
      <w:lvlJc w:val="right"/>
      <w:pPr>
        <w:ind w:left="720" w:hanging="360"/>
      </w:pPr>
      <w:rPr>
        <w:rFonts w:cs="Times New Roman"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B750E79"/>
    <w:multiLevelType w:val="hybridMultilevel"/>
    <w:tmpl w:val="F5B4A018"/>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4C2F7D2B"/>
    <w:multiLevelType w:val="hybridMultilevel"/>
    <w:tmpl w:val="DD2EADDA"/>
    <w:lvl w:ilvl="0" w:tplc="FCD2922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624687B"/>
    <w:multiLevelType w:val="hybridMultilevel"/>
    <w:tmpl w:val="1AC08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6A00426"/>
    <w:multiLevelType w:val="hybridMultilevel"/>
    <w:tmpl w:val="A314AA6C"/>
    <w:lvl w:ilvl="0" w:tplc="0C090001">
      <w:start w:val="1"/>
      <w:numFmt w:val="bullet"/>
      <w:lvlText w:val=""/>
      <w:lvlJc w:val="left"/>
      <w:pPr>
        <w:tabs>
          <w:tab w:val="num" w:pos="720"/>
        </w:tabs>
        <w:ind w:left="720" w:hanging="360"/>
      </w:pPr>
      <w:rPr>
        <w:rFonts w:ascii="Symbol" w:hAnsi="Symbol" w:hint="default"/>
      </w:rPr>
    </w:lvl>
    <w:lvl w:ilvl="1" w:tplc="5BA66DF4">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5C380916"/>
    <w:multiLevelType w:val="hybridMultilevel"/>
    <w:tmpl w:val="71542FEE"/>
    <w:lvl w:ilvl="0" w:tplc="4D74C498">
      <w:start w:val="1"/>
      <w:numFmt w:val="decimal"/>
      <w:lvlText w:val="%1."/>
      <w:lvlJc w:val="left"/>
      <w:pPr>
        <w:tabs>
          <w:tab w:val="num" w:pos="360"/>
        </w:tabs>
        <w:ind w:left="360" w:hanging="360"/>
      </w:pPr>
      <w:rPr>
        <w:rFonts w:cs="Times New Roman"/>
        <w:b w:val="0"/>
      </w:rPr>
    </w:lvl>
    <w:lvl w:ilvl="1" w:tplc="09B240E8">
      <w:start w:val="1"/>
      <w:numFmt w:val="lowerLetter"/>
      <w:lvlText w:val="(%2)"/>
      <w:lvlJc w:val="left"/>
      <w:pPr>
        <w:tabs>
          <w:tab w:val="num" w:pos="360"/>
        </w:tabs>
        <w:ind w:left="360" w:hanging="360"/>
      </w:pPr>
      <w:rPr>
        <w:rFonts w:cs="Times New Roman" w:hint="default"/>
      </w:rPr>
    </w:lvl>
    <w:lvl w:ilvl="2" w:tplc="0C09001B">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7F9A0BE5"/>
    <w:multiLevelType w:val="hybridMultilevel"/>
    <w:tmpl w:val="E662C478"/>
    <w:lvl w:ilvl="0" w:tplc="09B240E8">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9"/>
  </w:num>
  <w:num w:numId="5">
    <w:abstractNumId w:val="1"/>
  </w:num>
  <w:num w:numId="6">
    <w:abstractNumId w:val="2"/>
  </w:num>
  <w:num w:numId="7">
    <w:abstractNumId w:val="3"/>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4193D"/>
    <w:rsid w:val="00080F8F"/>
    <w:rsid w:val="00103E1F"/>
    <w:rsid w:val="00141996"/>
    <w:rsid w:val="001610F2"/>
    <w:rsid w:val="00174117"/>
    <w:rsid w:val="00195C44"/>
    <w:rsid w:val="001F49C6"/>
    <w:rsid w:val="00236379"/>
    <w:rsid w:val="0038414A"/>
    <w:rsid w:val="00501C66"/>
    <w:rsid w:val="00550873"/>
    <w:rsid w:val="0064143F"/>
    <w:rsid w:val="00675778"/>
    <w:rsid w:val="006F6FDB"/>
    <w:rsid w:val="00732E22"/>
    <w:rsid w:val="007954FD"/>
    <w:rsid w:val="00803F63"/>
    <w:rsid w:val="008167CB"/>
    <w:rsid w:val="008832A9"/>
    <w:rsid w:val="008E0EF3"/>
    <w:rsid w:val="009363F2"/>
    <w:rsid w:val="00A7168E"/>
    <w:rsid w:val="00AA6D15"/>
    <w:rsid w:val="00B51EF2"/>
    <w:rsid w:val="00B93953"/>
    <w:rsid w:val="00BC12B7"/>
    <w:rsid w:val="00C75E67"/>
    <w:rsid w:val="00CB1501"/>
    <w:rsid w:val="00CF0D8A"/>
    <w:rsid w:val="00D6589B"/>
    <w:rsid w:val="00E644DF"/>
    <w:rsid w:val="00F272D4"/>
    <w:rsid w:val="00F81D02"/>
    <w:rsid w:val="00F974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A716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E45B2-8861-400A-A92B-4C16DB52B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1085</Characters>
  <Application>Microsoft Office Word</Application>
  <DocSecurity>0</DocSecurity>
  <Lines>18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1281</CharactersWithSpaces>
  <SharedDoc>false</SharedDoc>
  <HyperlinkBase>https://www.cabinet.qld.gov.au/documents/2015/Sep/ApptDirForDis/</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2016-04-18T02:35:00Z</cp:lastPrinted>
  <dcterms:created xsi:type="dcterms:W3CDTF">2017-10-25T01:35:00Z</dcterms:created>
  <dcterms:modified xsi:type="dcterms:W3CDTF">2018-03-06T01:32:00Z</dcterms:modified>
  <cp:category>Disability_Services,Significant_Appointments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